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D67" w:rsidRPr="00086019" w:rsidRDefault="00774D67" w:rsidP="00774D67">
      <w:pPr>
        <w:shd w:val="clear" w:color="auto" w:fill="FFFFFF"/>
        <w:spacing w:after="0" w:line="240" w:lineRule="auto"/>
        <w:ind w:left="5812"/>
        <w:jc w:val="both"/>
        <w:rPr>
          <w:rFonts w:eastAsia="Times New Roman" w:cs="Calibri"/>
          <w:color w:val="000000"/>
          <w:sz w:val="20"/>
          <w:szCs w:val="20"/>
          <w:u w:val="single"/>
          <w:lang w:eastAsia="pt-BR"/>
        </w:rPr>
      </w:pPr>
    </w:p>
    <w:p w:rsidR="00774D67" w:rsidRPr="005F2EE8" w:rsidRDefault="002562AE" w:rsidP="00774D6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  <w:u w:val="single"/>
        </w:rPr>
        <w:t>CLÁUSULA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 PRIMEIRA – DAS PARTES </w:t>
      </w:r>
    </w:p>
    <w:p w:rsidR="00774D67" w:rsidRPr="005F2EE8" w:rsidRDefault="00774D67" w:rsidP="00774D6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numPr>
          <w:ilvl w:val="1"/>
          <w:numId w:val="12"/>
        </w:numPr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CONCEDENTE -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O </w:t>
      </w: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 xml:space="preserve">ESTADO DE PERNAMBUCO, 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POR MEIO DA </w:t>
      </w:r>
      <w:r w:rsidR="00774D67">
        <w:rPr>
          <w:rFonts w:cs="Calibri"/>
          <w:b/>
          <w:bCs/>
          <w:color w:val="171717" w:themeColor="background2" w:themeShade="1A"/>
          <w:sz w:val="20"/>
          <w:szCs w:val="20"/>
        </w:rPr>
        <w:t xml:space="preserve">SECRETARIA DE </w:t>
      </w: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ESPORTES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, ÓRGÃO INTEGRANTE DE SUA ESTRUTURA ORGANIZACIONAL, INSCRITA NO CNPJ SOB O Nº. 10.572.071/0001-12, COM SEDE NA </w:t>
      </w:r>
      <w:r w:rsidR="00774D67">
        <w:rPr>
          <w:rFonts w:cs="Calibri"/>
          <w:color w:val="171717" w:themeColor="background2" w:themeShade="1A"/>
          <w:sz w:val="20"/>
          <w:szCs w:val="20"/>
        </w:rPr>
        <w:t>RUA ALMIRANTE NELSON FERNANDES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, </w:t>
      </w:r>
      <w:r w:rsidR="00774D67">
        <w:rPr>
          <w:rFonts w:cs="Calibri"/>
          <w:color w:val="171717" w:themeColor="background2" w:themeShade="1A"/>
          <w:sz w:val="20"/>
          <w:szCs w:val="20"/>
        </w:rPr>
        <w:t>S/N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, </w:t>
      </w:r>
      <w:r w:rsidR="00774D67">
        <w:rPr>
          <w:rFonts w:cs="Calibri"/>
          <w:color w:val="171717" w:themeColor="background2" w:themeShade="1A"/>
          <w:sz w:val="20"/>
          <w:szCs w:val="20"/>
        </w:rPr>
        <w:t>BOA VIAGEM</w:t>
      </w:r>
      <w:r w:rsidRPr="005F2EE8">
        <w:rPr>
          <w:rFonts w:cs="Calibri"/>
          <w:color w:val="171717" w:themeColor="background2" w:themeShade="1A"/>
          <w:sz w:val="20"/>
          <w:szCs w:val="20"/>
        </w:rPr>
        <w:t>, RECIFE-PE, CEP 5</w:t>
      </w:r>
      <w:r w:rsidR="00774D67">
        <w:rPr>
          <w:rFonts w:cs="Calibri"/>
          <w:color w:val="171717" w:themeColor="background2" w:themeShade="1A"/>
          <w:sz w:val="20"/>
          <w:szCs w:val="20"/>
        </w:rPr>
        <w:t>1</w:t>
      </w:r>
      <w:r w:rsidRPr="005F2EE8">
        <w:rPr>
          <w:rFonts w:cs="Calibri"/>
          <w:color w:val="171717" w:themeColor="background2" w:themeShade="1A"/>
          <w:sz w:val="20"/>
          <w:szCs w:val="20"/>
        </w:rPr>
        <w:t>.</w:t>
      </w:r>
      <w:r w:rsidR="00774D67">
        <w:rPr>
          <w:rFonts w:cs="Calibri"/>
          <w:color w:val="171717" w:themeColor="background2" w:themeShade="1A"/>
          <w:sz w:val="20"/>
          <w:szCs w:val="20"/>
        </w:rPr>
        <w:t>03</w:t>
      </w:r>
      <w:r w:rsidRPr="005F2EE8">
        <w:rPr>
          <w:rFonts w:cs="Calibri"/>
          <w:color w:val="171717" w:themeColor="background2" w:themeShade="1A"/>
          <w:sz w:val="20"/>
          <w:szCs w:val="20"/>
        </w:rPr>
        <w:t>0-</w:t>
      </w:r>
      <w:r w:rsidR="00774D67">
        <w:rPr>
          <w:rFonts w:cs="Calibri"/>
          <w:color w:val="171717" w:themeColor="background2" w:themeShade="1A"/>
          <w:sz w:val="20"/>
          <w:szCs w:val="20"/>
        </w:rPr>
        <w:t>23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0. </w:t>
      </w:r>
    </w:p>
    <w:p w:rsidR="00774D67" w:rsidRPr="005F2EE8" w:rsidRDefault="00774D67" w:rsidP="00774D67">
      <w:pPr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ind w:left="708" w:hanging="708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1.2.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BENEFICIÁRIO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   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spacing w:after="0" w:line="240" w:lineRule="auto"/>
        <w:jc w:val="both"/>
        <w:rPr>
          <w:rFonts w:eastAsia="Times New Roman"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NOME COMPLETO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: </w:t>
      </w:r>
      <w:r w:rsidR="00BA0BDB" w:rsidRPr="00BA0BDB">
        <w:rPr>
          <w:rFonts w:cs="Calibri"/>
          <w:color w:val="171717" w:themeColor="background2" w:themeShade="1A"/>
          <w:sz w:val="20"/>
          <w:szCs w:val="20"/>
        </w:rPr>
        <w:t>_________________________________________________________________________________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                      </w:t>
      </w:r>
    </w:p>
    <w:p w:rsidR="00774D67" w:rsidRPr="005F2EE8" w:rsidRDefault="002562AE" w:rsidP="00774D67">
      <w:pPr>
        <w:tabs>
          <w:tab w:val="left" w:pos="4039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</w:t>
      </w:r>
      <w:r w:rsidRPr="005F2EE8">
        <w:rPr>
          <w:rFonts w:cs="Calibri"/>
          <w:color w:val="171717" w:themeColor="background2" w:themeShade="1A"/>
          <w:sz w:val="20"/>
          <w:szCs w:val="20"/>
        </w:rPr>
        <w:tab/>
      </w:r>
    </w:p>
    <w:p w:rsidR="00774D67" w:rsidRPr="005F2EE8" w:rsidRDefault="002562AE" w:rsidP="00774D67">
      <w:pPr>
        <w:spacing w:after="0" w:line="240" w:lineRule="auto"/>
        <w:jc w:val="both"/>
        <w:rPr>
          <w:rFonts w:eastAsia="Times New Roman"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MODALIDADE ESPORTIVA: </w:t>
      </w:r>
      <w:r w:rsidR="00BA0BDB" w:rsidRPr="00BA0BDB">
        <w:rPr>
          <w:rFonts w:cs="Calibri"/>
          <w:color w:val="171717" w:themeColor="background2" w:themeShade="1A"/>
          <w:sz w:val="20"/>
          <w:szCs w:val="20"/>
        </w:rPr>
        <w:t>___________________________________________________________________________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spacing w:after="0" w:line="240" w:lineRule="auto"/>
        <w:jc w:val="both"/>
        <w:rPr>
          <w:rFonts w:eastAsia="Times New Roman"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CPF/MF N°. </w:t>
      </w:r>
      <w:r w:rsidR="00BA0BDB" w:rsidRPr="00BA0BDB">
        <w:rPr>
          <w:rFonts w:cs="Calibri"/>
          <w:color w:val="171717" w:themeColor="background2" w:themeShade="1A"/>
          <w:sz w:val="20"/>
          <w:szCs w:val="20"/>
        </w:rPr>
        <w:t>_______________________________________________________________________________________</w:t>
      </w:r>
    </w:p>
    <w:p w:rsidR="00774D67" w:rsidRPr="005F2EE8" w:rsidRDefault="002562AE" w:rsidP="00774D67">
      <w:pPr>
        <w:tabs>
          <w:tab w:val="left" w:pos="4275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ab/>
      </w:r>
    </w:p>
    <w:p w:rsidR="00774D67" w:rsidRPr="005F2EE8" w:rsidRDefault="002562AE" w:rsidP="00774D67">
      <w:pPr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ENDEREÇO: </w:t>
      </w:r>
      <w:r w:rsidR="00BA0BDB" w:rsidRPr="00BA0BDB">
        <w:rPr>
          <w:rFonts w:cs="Calibri"/>
          <w:color w:val="171717" w:themeColor="background2" w:themeShade="1A"/>
          <w:sz w:val="20"/>
          <w:szCs w:val="20"/>
        </w:rPr>
        <w:t>_______________________________________________________________________________________</w:t>
      </w:r>
    </w:p>
    <w:p w:rsidR="00774D67" w:rsidRPr="005F2EE8" w:rsidRDefault="00774D67" w:rsidP="00774D67">
      <w:pPr>
        <w:spacing w:after="0" w:line="240" w:lineRule="auto"/>
        <w:jc w:val="both"/>
        <w:rPr>
          <w:rFonts w:eastAsia="Times New Roman" w:cs="Calibri"/>
          <w:color w:val="171717" w:themeColor="background2" w:themeShade="1A"/>
          <w:sz w:val="20"/>
          <w:szCs w:val="20"/>
          <w:lang w:eastAsia="pt-BR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CLAÚSULA SEGUNDA - DO OBJETO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O PRESENTE TERMO TEM POR OBJETO, FORMALIZAR O COMPROMISSO DO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TÉCNICO/ 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CONTEMPLADO NO PROGRAMA BOLSA TÉCNICO </w:t>
      </w:r>
      <w:r>
        <w:rPr>
          <w:rFonts w:cs="Calibri"/>
          <w:color w:val="171717" w:themeColor="background2" w:themeShade="1A"/>
          <w:sz w:val="20"/>
          <w:szCs w:val="20"/>
        </w:rPr>
        <w:t>202</w:t>
      </w:r>
      <w:r w:rsidR="00C25455">
        <w:rPr>
          <w:rFonts w:cs="Calibri"/>
          <w:color w:val="171717" w:themeColor="background2" w:themeShade="1A"/>
          <w:sz w:val="20"/>
          <w:szCs w:val="20"/>
        </w:rPr>
        <w:t>6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PARA FINS DE RECEBIMENTO DOS BENEFÍCIOS PREVISTOS NA LEI N°. 17.347/2021, REGULAMENTADA PELO DECRETO Nº. 38.287/2012, ALTERAÇÕES E PORTARIAS RELATIVAS À MATÉRIA.</w:t>
      </w:r>
    </w:p>
    <w:p w:rsidR="00774D67" w:rsidRPr="005F2EE8" w:rsidRDefault="00774D67" w:rsidP="00774D67">
      <w:pPr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CLÁUSULA TERCEIRA - DO ENQUADRAMENTO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3.1.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O (A)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 TÉCNICO/ </w:t>
      </w:r>
      <w:r w:rsidRPr="005F2EE8">
        <w:rPr>
          <w:rFonts w:cs="Calibri"/>
          <w:color w:val="171717" w:themeColor="background2" w:themeShade="1A"/>
          <w:sz w:val="20"/>
          <w:szCs w:val="20"/>
        </w:rPr>
        <w:t>FOI CONTEMPLADO NO PROGRAMA BOLSA TÉCNICO 202</w:t>
      </w:r>
      <w:r w:rsidR="00C25455">
        <w:rPr>
          <w:rFonts w:cs="Calibri"/>
          <w:color w:val="171717" w:themeColor="background2" w:themeShade="1A"/>
          <w:sz w:val="20"/>
          <w:szCs w:val="20"/>
        </w:rPr>
        <w:t>6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, QUE TEVE O RESULTADO, PUBLICADA NO DIÁRIO OFICIAL DO ESTADO NO DIA </w:t>
      </w:r>
      <w:r w:rsidR="00774D67">
        <w:rPr>
          <w:rFonts w:cs="Calibri"/>
          <w:color w:val="171717" w:themeColor="background2" w:themeShade="1A"/>
          <w:sz w:val="20"/>
          <w:szCs w:val="20"/>
        </w:rPr>
        <w:t>31</w:t>
      </w:r>
      <w:r w:rsidRPr="005F2EE8">
        <w:rPr>
          <w:rFonts w:cs="Calibri"/>
          <w:color w:val="171717" w:themeColor="background2" w:themeShade="1A"/>
          <w:sz w:val="20"/>
          <w:szCs w:val="20"/>
        </w:rPr>
        <w:t>/0</w:t>
      </w:r>
      <w:r w:rsidR="00CE6AF4">
        <w:rPr>
          <w:rFonts w:cs="Calibri"/>
          <w:color w:val="171717" w:themeColor="background2" w:themeShade="1A"/>
          <w:sz w:val="20"/>
          <w:szCs w:val="20"/>
        </w:rPr>
        <w:t>3</w:t>
      </w:r>
      <w:r w:rsidRPr="005F2EE8">
        <w:rPr>
          <w:rFonts w:cs="Calibri"/>
          <w:color w:val="171717" w:themeColor="background2" w:themeShade="1A"/>
          <w:sz w:val="20"/>
          <w:szCs w:val="20"/>
        </w:rPr>
        <w:t>/202</w:t>
      </w:r>
      <w:r w:rsidR="00774D67">
        <w:rPr>
          <w:rFonts w:cs="Calibri"/>
          <w:color w:val="171717" w:themeColor="background2" w:themeShade="1A"/>
          <w:sz w:val="20"/>
          <w:szCs w:val="20"/>
        </w:rPr>
        <w:t>6</w:t>
      </w:r>
      <w:r w:rsidRPr="005F2EE8">
        <w:rPr>
          <w:rFonts w:cs="Calibri"/>
          <w:color w:val="171717" w:themeColor="background2" w:themeShade="1A"/>
          <w:sz w:val="20"/>
          <w:szCs w:val="20"/>
        </w:rPr>
        <w:t>, FAZENDO JUS AO RECEBIMENTO DO BENEFÍCIO, PELO PERÍODO DE JANEIRO DE 202</w:t>
      </w:r>
      <w:r w:rsidR="00774D67">
        <w:rPr>
          <w:rFonts w:cs="Calibri"/>
          <w:color w:val="171717" w:themeColor="background2" w:themeShade="1A"/>
          <w:sz w:val="20"/>
          <w:szCs w:val="20"/>
        </w:rPr>
        <w:t>6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A </w:t>
      </w:r>
      <w:proofErr w:type="gramStart"/>
      <w:r w:rsidRPr="005F2EE8">
        <w:rPr>
          <w:rFonts w:cs="Calibri"/>
          <w:color w:val="171717" w:themeColor="background2" w:themeShade="1A"/>
          <w:sz w:val="20"/>
          <w:szCs w:val="20"/>
        </w:rPr>
        <w:t>DEZEMBRO</w:t>
      </w:r>
      <w:proofErr w:type="gramEnd"/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DE 202</w:t>
      </w:r>
      <w:r w:rsidR="00774D67">
        <w:rPr>
          <w:rFonts w:cs="Calibri"/>
          <w:color w:val="171717" w:themeColor="background2" w:themeShade="1A"/>
          <w:sz w:val="20"/>
          <w:szCs w:val="20"/>
        </w:rPr>
        <w:t>6</w:t>
      </w:r>
      <w:r w:rsidRPr="005F2EE8">
        <w:rPr>
          <w:rFonts w:cs="Calibri"/>
          <w:color w:val="171717" w:themeColor="background2" w:themeShade="1A"/>
          <w:sz w:val="20"/>
          <w:szCs w:val="20"/>
        </w:rPr>
        <w:t>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BA0BDB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3.2.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O (A)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TÉCNICO/ </w:t>
      </w:r>
      <w:r w:rsidRPr="005F2EE8">
        <w:rPr>
          <w:rFonts w:cs="Calibri"/>
          <w:color w:val="171717" w:themeColor="background2" w:themeShade="1A"/>
          <w:sz w:val="20"/>
          <w:szCs w:val="20"/>
        </w:rPr>
        <w:t>FOI CLASSIFICADO (A) NA CATEGORIA BOLSA</w:t>
      </w:r>
      <w:r w:rsidR="00BA0BDB">
        <w:rPr>
          <w:rFonts w:cs="Calibri"/>
          <w:color w:val="171717" w:themeColor="background2" w:themeShade="1A"/>
          <w:sz w:val="20"/>
          <w:szCs w:val="20"/>
        </w:rPr>
        <w:t>:</w:t>
      </w:r>
    </w:p>
    <w:p w:rsidR="00774D67" w:rsidRPr="005F2EE8" w:rsidRDefault="00BA0BDB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proofErr w:type="gramStart"/>
      <w:r>
        <w:rPr>
          <w:rFonts w:cs="Calibri"/>
          <w:color w:val="171717" w:themeColor="background2" w:themeShade="1A"/>
          <w:sz w:val="20"/>
          <w:szCs w:val="20"/>
        </w:rPr>
        <w:t>(  )</w:t>
      </w:r>
      <w:proofErr w:type="gramEnd"/>
      <w:r>
        <w:rPr>
          <w:rFonts w:cs="Calibri"/>
          <w:color w:val="171717" w:themeColor="background2" w:themeShade="1A"/>
          <w:sz w:val="20"/>
          <w:szCs w:val="20"/>
        </w:rPr>
        <w:t xml:space="preserve"> TÉCNICO OLÍMPICO/PARALÍMPICO</w:t>
      </w:r>
    </w:p>
    <w:p w:rsidR="00774D67" w:rsidRDefault="00BA0BDB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proofErr w:type="gramStart"/>
      <w:r>
        <w:rPr>
          <w:rFonts w:cs="Calibri"/>
          <w:color w:val="171717" w:themeColor="background2" w:themeShade="1A"/>
          <w:sz w:val="20"/>
          <w:szCs w:val="20"/>
        </w:rPr>
        <w:t>(  )</w:t>
      </w:r>
      <w:proofErr w:type="gramEnd"/>
      <w:r>
        <w:rPr>
          <w:rFonts w:cs="Calibri"/>
          <w:color w:val="171717" w:themeColor="background2" w:themeShade="1A"/>
          <w:sz w:val="20"/>
          <w:szCs w:val="20"/>
        </w:rPr>
        <w:t xml:space="preserve"> TÉCNICO INTERNACIONAL “A”</w:t>
      </w:r>
    </w:p>
    <w:p w:rsidR="00BA0BDB" w:rsidRDefault="00BA0BDB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proofErr w:type="gramStart"/>
      <w:r>
        <w:rPr>
          <w:rFonts w:cs="Calibri"/>
          <w:color w:val="171717" w:themeColor="background2" w:themeShade="1A"/>
          <w:sz w:val="20"/>
          <w:szCs w:val="20"/>
        </w:rPr>
        <w:t>(  )</w:t>
      </w:r>
      <w:proofErr w:type="gramEnd"/>
      <w:r>
        <w:rPr>
          <w:rFonts w:cs="Calibri"/>
          <w:color w:val="171717" w:themeColor="background2" w:themeShade="1A"/>
          <w:sz w:val="20"/>
          <w:szCs w:val="20"/>
        </w:rPr>
        <w:t xml:space="preserve"> TÉCNICO INTERNACIONAL “B”</w:t>
      </w:r>
    </w:p>
    <w:p w:rsidR="00BA0BDB" w:rsidRDefault="00BA0BDB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proofErr w:type="gramStart"/>
      <w:r>
        <w:rPr>
          <w:rFonts w:cs="Calibri"/>
          <w:color w:val="171717" w:themeColor="background2" w:themeShade="1A"/>
          <w:sz w:val="20"/>
          <w:szCs w:val="20"/>
        </w:rPr>
        <w:t>(  )</w:t>
      </w:r>
      <w:proofErr w:type="gramEnd"/>
      <w:r>
        <w:rPr>
          <w:rFonts w:cs="Calibri"/>
          <w:color w:val="171717" w:themeColor="background2" w:themeShade="1A"/>
          <w:sz w:val="20"/>
          <w:szCs w:val="20"/>
        </w:rPr>
        <w:t xml:space="preserve"> TÉCNICO NACIONAL “A”</w:t>
      </w:r>
    </w:p>
    <w:p w:rsidR="00BA0BDB" w:rsidRDefault="00BA0BDB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proofErr w:type="gramStart"/>
      <w:r>
        <w:rPr>
          <w:rFonts w:cs="Calibri"/>
          <w:color w:val="171717" w:themeColor="background2" w:themeShade="1A"/>
          <w:sz w:val="20"/>
          <w:szCs w:val="20"/>
        </w:rPr>
        <w:t>(  )</w:t>
      </w:r>
      <w:proofErr w:type="gramEnd"/>
      <w:r>
        <w:rPr>
          <w:rFonts w:cs="Calibri"/>
          <w:color w:val="171717" w:themeColor="background2" w:themeShade="1A"/>
          <w:sz w:val="20"/>
          <w:szCs w:val="20"/>
        </w:rPr>
        <w:t xml:space="preserve"> TÉCNICO NACIONAL “B”</w:t>
      </w:r>
    </w:p>
    <w:p w:rsidR="00BA0BDB" w:rsidRDefault="00BA0BDB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proofErr w:type="gramStart"/>
      <w:r>
        <w:rPr>
          <w:rFonts w:cs="Calibri"/>
          <w:color w:val="171717" w:themeColor="background2" w:themeShade="1A"/>
          <w:sz w:val="20"/>
          <w:szCs w:val="20"/>
        </w:rPr>
        <w:t>(  )</w:t>
      </w:r>
      <w:proofErr w:type="gramEnd"/>
      <w:r>
        <w:rPr>
          <w:rFonts w:cs="Calibri"/>
          <w:color w:val="171717" w:themeColor="background2" w:themeShade="1A"/>
          <w:sz w:val="20"/>
          <w:szCs w:val="20"/>
        </w:rPr>
        <w:t xml:space="preserve"> TÉCNICO ESTUDANTIL “A”</w:t>
      </w:r>
    </w:p>
    <w:p w:rsidR="00BA0BDB" w:rsidRPr="005F2EE8" w:rsidRDefault="00BA0BDB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proofErr w:type="gramStart"/>
      <w:r>
        <w:rPr>
          <w:rFonts w:cs="Calibri"/>
          <w:color w:val="171717" w:themeColor="background2" w:themeShade="1A"/>
          <w:sz w:val="20"/>
          <w:szCs w:val="20"/>
        </w:rPr>
        <w:t>(  )</w:t>
      </w:r>
      <w:proofErr w:type="gramEnd"/>
      <w:r>
        <w:rPr>
          <w:rFonts w:cs="Calibri"/>
          <w:color w:val="171717" w:themeColor="background2" w:themeShade="1A"/>
          <w:sz w:val="20"/>
          <w:szCs w:val="20"/>
        </w:rPr>
        <w:t xml:space="preserve"> TÉCNICO ESTUDANTIL “B”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CLÁUSULA QUARTA - DO BENEFÍCIO</w:t>
      </w:r>
      <w:bookmarkStart w:id="0" w:name="_GoBack"/>
      <w:bookmarkEnd w:id="0"/>
    </w:p>
    <w:p w:rsidR="00774D67" w:rsidRPr="005F2EE8" w:rsidRDefault="00774D67" w:rsidP="00774D67">
      <w:pPr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4.1.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O BENEFICIO SERÁ DEPOSITADO MENSALMENTE NA CONTA BANCÁRIA DESCRITA A SEGUIR:</w:t>
      </w:r>
    </w:p>
    <w:p w:rsidR="00774D67" w:rsidRPr="005F2EE8" w:rsidRDefault="002562AE" w:rsidP="00774D67">
      <w:pPr>
        <w:spacing w:after="0" w:line="240" w:lineRule="auto"/>
        <w:jc w:val="both"/>
        <w:rPr>
          <w:rFonts w:eastAsia="Times New Roman"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BANCO: </w:t>
      </w:r>
      <w:r w:rsidR="00BC752F" w:rsidRPr="00BC752F">
        <w:rPr>
          <w:rFonts w:cs="Calibri"/>
          <w:color w:val="171717" w:themeColor="background2" w:themeShade="1A"/>
          <w:sz w:val="20"/>
          <w:szCs w:val="20"/>
        </w:rPr>
        <w:t>_________________________________________________________________________________________</w:t>
      </w:r>
    </w:p>
    <w:p w:rsidR="00774D67" w:rsidRPr="005F2EE8" w:rsidRDefault="002562AE" w:rsidP="00774D67">
      <w:pPr>
        <w:spacing w:after="0" w:line="240" w:lineRule="auto"/>
        <w:jc w:val="both"/>
        <w:rPr>
          <w:rFonts w:eastAsia="Times New Roman" w:cs="Calibri"/>
          <w:b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AGÊNCIA: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</w:t>
      </w:r>
      <w:r w:rsidR="00BC752F">
        <w:rPr>
          <w:rFonts w:cs="Calibri"/>
          <w:color w:val="171717" w:themeColor="background2" w:themeShade="1A"/>
          <w:sz w:val="20"/>
          <w:szCs w:val="20"/>
        </w:rPr>
        <w:t>________________________________________________________________________________________</w:t>
      </w:r>
    </w:p>
    <w:p w:rsidR="00774D67" w:rsidRPr="005F2EE8" w:rsidRDefault="002562AE" w:rsidP="00774D67">
      <w:pPr>
        <w:spacing w:after="0" w:line="240" w:lineRule="auto"/>
        <w:jc w:val="both"/>
        <w:rPr>
          <w:rFonts w:eastAsia="Times New Roman"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CONTA BANCÁRIA: </w:t>
      </w:r>
      <w:r w:rsidR="00BC752F" w:rsidRPr="00BC752F">
        <w:rPr>
          <w:rFonts w:cs="Calibri"/>
          <w:color w:val="171717" w:themeColor="background2" w:themeShade="1A"/>
          <w:sz w:val="20"/>
          <w:szCs w:val="20"/>
        </w:rPr>
        <w:t>________________________________________________________________________________</w:t>
      </w:r>
    </w:p>
    <w:p w:rsidR="00774D67" w:rsidRPr="005F2EE8" w:rsidRDefault="002562AE" w:rsidP="00774D67">
      <w:pPr>
        <w:tabs>
          <w:tab w:val="left" w:pos="3128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ab/>
      </w:r>
    </w:p>
    <w:p w:rsidR="00774D67" w:rsidRPr="005F2EE8" w:rsidRDefault="002562AE" w:rsidP="00774D67">
      <w:pPr>
        <w:tabs>
          <w:tab w:val="left" w:pos="2655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PARÁGRAFO ÚNICO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– EVENTUAIS TARIFAS BANCÁRIAS REFERENTES À TRANSFERÊNCIA DOS RECURSOS E MANUTENÇÃO DA CONTA BANCÁRIA SERÃO CUSTEADAS PELO (A)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TÉCNICO/ BENEFICIÁRIO</w:t>
      </w:r>
      <w:r w:rsidRPr="005F2EE8">
        <w:rPr>
          <w:rFonts w:cs="Calibri"/>
          <w:color w:val="171717" w:themeColor="background2" w:themeShade="1A"/>
          <w:sz w:val="20"/>
          <w:szCs w:val="20"/>
        </w:rPr>
        <w:t>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4.2.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OS VALORES RECEBIDOS PELO (A)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TÉCNICO/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DEVERÃO SER UTILIZADOS PARA COBRIR GASTOS COM ALIMENTAÇÃO, EDUCAÇÃO, ASSISTÊNCIA MÉDICA, ODONTOLÓGICA, PSICOLÓGICA, NUTRICIONAL E FISIOTERÁPICA, MEDICAMENTO, SUPLEMENTOS ALIMENTARES, TRANSPORTE URBANO OU PARA PARTICIPAR DE TREINAMENTO E COMPETIÇÕES, AQUISIÇÃO DE MATERIAL ESPORTIVO, VESTIMENTA E PAGAMENTO DE MENSALIDADE DE ACADEMIA DE GINÁSTICA CREDENCIADA PELO CONSELHO REGIONAL DE EDUCAÇÃO FÍSICA.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lastRenderedPageBreak/>
        <w:t>CLÁUSULA QUINTA - DO PERÍODO DE VIGÊNCIA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>OS BENEFÍCIOS SERÃO CONCEDIDOS EM 12 (DOZE) PARCELAS MENSAIS, COMPREENDENDO OS MESES DE JANEIRO DE 202</w:t>
      </w:r>
      <w:r w:rsidR="00774D67">
        <w:rPr>
          <w:rFonts w:cs="Calibri"/>
          <w:color w:val="171717" w:themeColor="background2" w:themeShade="1A"/>
          <w:sz w:val="20"/>
          <w:szCs w:val="20"/>
        </w:rPr>
        <w:t>6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A </w:t>
      </w:r>
      <w:proofErr w:type="gramStart"/>
      <w:r w:rsidRPr="005F2EE8">
        <w:rPr>
          <w:rFonts w:cs="Calibri"/>
          <w:color w:val="171717" w:themeColor="background2" w:themeShade="1A"/>
          <w:sz w:val="20"/>
          <w:szCs w:val="20"/>
        </w:rPr>
        <w:t>DEZEMBRO</w:t>
      </w:r>
      <w:proofErr w:type="gramEnd"/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DE 202</w:t>
      </w:r>
      <w:r w:rsidR="00774D67">
        <w:rPr>
          <w:rFonts w:cs="Calibri"/>
          <w:color w:val="171717" w:themeColor="background2" w:themeShade="1A"/>
          <w:sz w:val="20"/>
          <w:szCs w:val="20"/>
        </w:rPr>
        <w:t>6</w:t>
      </w:r>
      <w:r w:rsidRPr="005F2EE8">
        <w:rPr>
          <w:rFonts w:cs="Calibri"/>
          <w:color w:val="171717" w:themeColor="background2" w:themeShade="1A"/>
          <w:sz w:val="20"/>
          <w:szCs w:val="20"/>
        </w:rPr>
        <w:t>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CLÁUSULA SEXTA - DAS OBRIGAÇÕES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I - SÃO OBRIGAÇÕES DA </w:t>
      </w:r>
      <w:r w:rsidRPr="005F2EE8">
        <w:rPr>
          <w:rFonts w:cs="Calibri"/>
          <w:b/>
          <w:color w:val="171717" w:themeColor="background2" w:themeShade="1A"/>
          <w:sz w:val="20"/>
          <w:szCs w:val="20"/>
          <w:lang w:eastAsia="pt-BR"/>
        </w:rPr>
        <w:t>SECRETARIA DE ESPORTES E ESPORTES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:</w:t>
      </w:r>
    </w:p>
    <w:p w:rsidR="00774D67" w:rsidRPr="005F2EE8" w:rsidRDefault="00774D67" w:rsidP="00774D6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EFETUAR O REPASSE MENSAL, DOS RECURSOS FINANCEIROS A TÍTULO DO PROGRAMA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BOLSA TÉCNICO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, QUE DEVERÃO SER DEPOSITADOS NA CONTA DO (A)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TÉCNICO/</w:t>
      </w:r>
      <w:r w:rsidRPr="005F2EE8">
        <w:rPr>
          <w:rFonts w:cs="Calibri"/>
          <w:color w:val="171717" w:themeColor="background2" w:themeShade="1A"/>
          <w:sz w:val="20"/>
          <w:szCs w:val="20"/>
        </w:rPr>
        <w:t>;</w:t>
      </w:r>
    </w:p>
    <w:p w:rsidR="00774D67" w:rsidRPr="005F2EE8" w:rsidRDefault="002562AE" w:rsidP="00774D67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>REALIZAR, EM CASO DE ATRASO, O REPASSE DO RECURSO NA CONTA DO BENEFICIÁRIO, CUMULATIVAMENTE, NO (S) MÊS (ES) SUBSEQUENTE (S).</w:t>
      </w:r>
    </w:p>
    <w:p w:rsidR="00774D67" w:rsidRPr="005F2EE8" w:rsidRDefault="00774D67" w:rsidP="00774D6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ind w:right="-35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II - SÃO OBRIGAÇÕES DO (A) TÉCNICO/: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ind w:right="-35"/>
        <w:jc w:val="both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>A) UTILIZAR OS RECURSOS FINANCEIROS EM CONFORMIDADE COM O PREVISTO NA LEI 17.347/2021;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>B) MANTER OS DADOS PESSOAIS E BANCÁRIOS ATUALIZADOS NO CADASTRO;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>C) CONTINUAR EM PLENA ATIVIDADE ESPORTIVA, PARTICIPANDO DE TREINAMENTOS E COMPETIÇÕES OFICIAIS, NÃO EXERCENDO ATIVIDADES SOCIAIS OU ESPORTIVAS INCOMPATÍVEIS COM AS FINALIDADES E PROPÓSITOS DA PREPARAÇÃO DE ALTO RENDIMENTO;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D) MANTER-SE MATRICULADO E ESTUDANDO, NO CASO DE TÉCNICO/ BENEFICIADO COM A BOLSA TÉCNICO ESTUDANTIL. 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E) </w:t>
      </w: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>AUTORIZAR O USO GRATUITO DA SUA IMAGEM PELO GOVERNO DO ESTADO DE PERNAMBUCO E PELA SECRETARIA DE ESPORTES DO ESTADO;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>F) DIVULGAR A BOLSA-TÉCNICO, O GOVERNO DO ESTADO DE PERNAMBUCO E A SECRETARIA DE ESPORTES DO ESTADO NOS EVENTOS ESPORTIVOS, NAS COMPETIÇÕES, TREINAMENTOS, CONTATOS COM A IMPRENSA E APRESENTAÇÕES PÚBLICAS;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 xml:space="preserve">G) 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ESTAMPAR, CONFORME CRITÉRIOS ESTABELECIDOS PELA </w:t>
      </w: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>SECRETARIA DE ESPORTES DO ESTADO</w:t>
      </w:r>
      <w:r w:rsidRPr="005F2EE8">
        <w:rPr>
          <w:rFonts w:cs="Calibri"/>
          <w:color w:val="171717" w:themeColor="background2" w:themeShade="1A"/>
          <w:sz w:val="20"/>
          <w:szCs w:val="20"/>
        </w:rPr>
        <w:t>, A LOGOMARCA DO GOVERNO DO ESTADO DE PERNAMBUCO NOS UNIFORMES UTILIZADOS DURANTE AS COMPETIÇÕES, ENTREVISTAS, APRESENTAÇÕES PÚBLICAS E VIAGENS COM A FINALIDADE DE PARTICIPAR DE EVENTOS ESPORTIVOS;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 xml:space="preserve">H) 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APRESENTAR, PARA CONHECIMENTO E APROVAÇÃO DA </w:t>
      </w: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 xml:space="preserve">SECRETARIA DE ESPORTES DO ESTADO, </w:t>
      </w:r>
      <w:r w:rsidRPr="005F2EE8">
        <w:rPr>
          <w:rFonts w:cs="Calibri"/>
          <w:color w:val="171717" w:themeColor="background2" w:themeShade="1A"/>
          <w:sz w:val="20"/>
          <w:szCs w:val="20"/>
        </w:rPr>
        <w:t>IMAGENS DOS UNIFORMES QUE SERÃO UTILIZADOS NOS EVENTOS CITADOS ANTERIORMENTE, ONDE APAREÇA A LOGOMARCA DO GOVERNO DO ESTADO DE PERNAMBUCO</w:t>
      </w: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>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>I) DIVULGAR, SEMPRE QUE POSSÍVEL, QUE É BENEFICIÁRIO DA BOLSA-TÉCNICO NAS ENTREVISTAS CONCEDIDAS;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>J) INTEGRAR, QUANDO CONVOCADO, A SELEÇÃO PERNAMBUCANA DA RESPECTIVA MODALIDADE, EM CAMPEONATOS REGIONAIS E NACIONAIS, SALVO IMPEDIMENTO DEVIDAMENTE JUSTIFICADO;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>K) ESTAR PRESENTE NOS EVENTOS DO GOVERNO DO ESTADO QUANDO SOLICITADO;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 xml:space="preserve">L) </w:t>
      </w:r>
      <w:r w:rsidRPr="005F2EE8">
        <w:rPr>
          <w:rFonts w:eastAsia="Arial" w:cs="Calibri"/>
          <w:color w:val="171717" w:themeColor="background2" w:themeShade="1A"/>
          <w:sz w:val="20"/>
          <w:szCs w:val="20"/>
        </w:rPr>
        <w:t>NÃO FAZER USO OU APOLOGIA ÀS DROGAS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; 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 xml:space="preserve">M) MANTER CONDUTA ÉTICA E O </w:t>
      </w:r>
      <w:r w:rsidRPr="005F2EE8">
        <w:rPr>
          <w:rFonts w:cs="Calibri"/>
          <w:i/>
          <w:iCs/>
          <w:color w:val="171717" w:themeColor="background2" w:themeShade="1A"/>
          <w:sz w:val="20"/>
          <w:szCs w:val="20"/>
          <w:lang w:eastAsia="pt-BR"/>
        </w:rPr>
        <w:t>FAIR PLAY;</w:t>
      </w:r>
    </w:p>
    <w:p w:rsidR="00774D67" w:rsidRPr="005F2EE8" w:rsidRDefault="00C25455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lang w:eastAsia="pt-BR"/>
        </w:rPr>
      </w:pPr>
      <w:r>
        <w:rPr>
          <w:rFonts w:cs="Calibri"/>
          <w:color w:val="171717" w:themeColor="background2" w:themeShade="1A"/>
          <w:sz w:val="20"/>
          <w:szCs w:val="20"/>
          <w:lang w:eastAsia="pt-BR"/>
        </w:rPr>
        <w:t>N) COMUNICAR À SECRETARIA DE</w:t>
      </w:r>
      <w:r w:rsidR="002562AE"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 xml:space="preserve"> ESPORTES DO ESTADO, EVENTUAL TRANSFERÊNCIA PARA OUTRO CLUBE, ESCOLA OU UNIVERSIDADE, NO PRAZO DE ATÉ 15 (QUINZE) DIAS DA OFICIALIZAÇÃO DA TRANSFERÊNCIA; 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O) PRESTAR CONTAS À </w:t>
      </w:r>
      <w:r w:rsidRPr="005F2EE8">
        <w:rPr>
          <w:rFonts w:cs="Calibri"/>
          <w:color w:val="171717" w:themeColor="background2" w:themeShade="1A"/>
          <w:sz w:val="20"/>
          <w:szCs w:val="20"/>
          <w:lang w:eastAsia="pt-BR"/>
        </w:rPr>
        <w:t xml:space="preserve">SECRETARIA DE ESPORTES DO ESTADO, </w:t>
      </w:r>
      <w:r w:rsidRPr="005F2EE8">
        <w:rPr>
          <w:rFonts w:cs="Calibri"/>
          <w:color w:val="171717" w:themeColor="background2" w:themeShade="1A"/>
          <w:sz w:val="20"/>
          <w:szCs w:val="20"/>
        </w:rPr>
        <w:t>NO PRAZO DE ATÉ 15 (QUINZE) DIAS APÓS O RECEBIMENTO DA ÚLTIMA PARCELA.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 xml:space="preserve">CLÁUSULA SÉTIMA – DO CANCELAMENTO DO BENEFÍCIO 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shd w:val="clear" w:color="auto" w:fill="FFFFFF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shd w:val="clear" w:color="auto" w:fill="FFFFFF"/>
        </w:rPr>
      </w:pPr>
      <w:proofErr w:type="gramStart"/>
      <w:r w:rsidRPr="005F2EE8">
        <w:rPr>
          <w:rFonts w:cs="Calibri"/>
          <w:color w:val="171717" w:themeColor="background2" w:themeShade="1A"/>
          <w:sz w:val="20"/>
          <w:szCs w:val="20"/>
          <w:shd w:val="clear" w:color="auto" w:fill="FFFFFF"/>
        </w:rPr>
        <w:t>O(</w:t>
      </w:r>
      <w:proofErr w:type="gramEnd"/>
      <w:r w:rsidRPr="005F2EE8">
        <w:rPr>
          <w:rFonts w:cs="Calibri"/>
          <w:color w:val="171717" w:themeColor="background2" w:themeShade="1A"/>
          <w:sz w:val="20"/>
          <w:szCs w:val="20"/>
          <w:shd w:val="clear" w:color="auto" w:fill="FFFFFF"/>
        </w:rPr>
        <w:t xml:space="preserve">A)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TÉCNICO/</w:t>
      </w:r>
      <w:r w:rsidRPr="005F2EE8">
        <w:rPr>
          <w:rFonts w:cs="Calibri"/>
          <w:color w:val="171717" w:themeColor="background2" w:themeShade="1A"/>
          <w:sz w:val="20"/>
          <w:szCs w:val="20"/>
          <w:shd w:val="clear" w:color="auto" w:fill="FFFFFF"/>
        </w:rPr>
        <w:t xml:space="preserve"> QUE, DE FORMA INJUSTIFICADA, NÃO CUMPRIR OS COMPROMISSOS PREVISTOS NA CLÁUSULA SEXTA, PODERÁ SER AFASTADO(A) DO PROGRAMA </w:t>
      </w:r>
      <w:r w:rsidRPr="005F2EE8">
        <w:rPr>
          <w:rFonts w:cs="Calibri"/>
          <w:b/>
          <w:color w:val="171717" w:themeColor="background2" w:themeShade="1A"/>
          <w:sz w:val="20"/>
          <w:szCs w:val="20"/>
          <w:shd w:val="clear" w:color="auto" w:fill="FFFFFF"/>
        </w:rPr>
        <w:t>BOLSA TÉCNICO</w:t>
      </w:r>
      <w:r w:rsidRPr="005F2EE8">
        <w:rPr>
          <w:rFonts w:cs="Calibri"/>
          <w:color w:val="171717" w:themeColor="background2" w:themeShade="1A"/>
          <w:sz w:val="20"/>
          <w:szCs w:val="20"/>
          <w:shd w:val="clear" w:color="auto" w:fill="FFFFFF"/>
        </w:rPr>
        <w:t xml:space="preserve">. 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  <w:shd w:val="clear" w:color="auto" w:fill="FFFFFF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CLÁUSULA OITAVA – DAS DISPOSIÇÕES GERAIS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tabs>
          <w:tab w:val="left" w:pos="142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8.1.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O BENEFÍCIO DO PROGRAMA BOLSA TÉCNICO SOMENTE SERÁ CONCEDIDO EM RAZÃO DA EXISTÊNCIA DE DISPONIBILIDADE ORÇAMENTÁRIA E FINANCEIRA DO ESTADO DE PERNAMBUCO E, EM SUA FALTA, O BENEFÍCIO PODERÁ SER CANCELADO A QUALQUER TEMPO.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lastRenderedPageBreak/>
        <w:t>8.2.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A CONCESSÃO DO BENEFÍCIO DA BOLSA TÉCNICO NÃO GERA QUALQUER VÍNCULO ENTRE O BENEFICIADO E A ADMINISTRAÇÃO PÚBLICA ESTADUAL.</w:t>
      </w:r>
    </w:p>
    <w:p w:rsidR="00774D67" w:rsidRPr="005F2EE8" w:rsidRDefault="00774D67" w:rsidP="00774D67">
      <w:pPr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8.3.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OS CASOS OMISSOS SERÃO DELIBERADOS PELA 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SECRETARIA DE ESPORTES DE PERNAMBUCO</w:t>
      </w:r>
      <w:r w:rsidRPr="005F2EE8">
        <w:rPr>
          <w:rFonts w:cs="Calibri"/>
          <w:color w:val="171717" w:themeColor="background2" w:themeShade="1A"/>
          <w:sz w:val="20"/>
          <w:szCs w:val="20"/>
        </w:rPr>
        <w:t>, TENDO POR BASE A LEI N° 17.347/2021, O DECRETO Nº. 38.287/2012 E ALTERAÇÕES.</w:t>
      </w:r>
    </w:p>
    <w:p w:rsidR="00774D67" w:rsidRPr="005F2EE8" w:rsidRDefault="002562AE" w:rsidP="00774D67">
      <w:pPr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CLÁUSULA NONA - DO FORO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AS PARTES ELEGEM O FORO DA </w:t>
      </w: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COMARCA DO RECIFE,</w:t>
      </w:r>
      <w:r w:rsidRPr="005F2EE8">
        <w:rPr>
          <w:rFonts w:cs="Calibri"/>
          <w:color w:val="171717" w:themeColor="background2" w:themeShade="1A"/>
          <w:sz w:val="20"/>
          <w:szCs w:val="20"/>
        </w:rPr>
        <w:t xml:space="preserve"> ESTADO DE PERNAMBUCO, COMO O COMPETENTE PARA DIRIMIR DÚVIDA OU CONTROVÉRSIAS RESULTANTES DO PRESENTE TERMO, RENUNCIANDO EXPRESSAMENTE A QUALQUER OUTRO, POR MAIS PRIVILEGIADO QUE SE CONFIGURE.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>E, POR ESTAREM PLENAMENTE DE ACORDO, FIRMAM O PRESENTE INSTRUMENTO, NA PRESENÇA DAS TESTEMUNHAS ABAIXO INDICADAS, EM 02 (DUAS) VIAS DE IGUAL TEOR E FORMA, OBRIGANDO-SE AO FIEL CUMPRIMENTO DE SUAS DISPOSIÇÕES.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RECIFE, </w:t>
      </w:r>
      <w:r w:rsidR="00BA0BDB">
        <w:rPr>
          <w:rFonts w:cs="Calibri"/>
          <w:b/>
          <w:color w:val="171717" w:themeColor="background2" w:themeShade="1A"/>
          <w:sz w:val="20"/>
          <w:szCs w:val="20"/>
        </w:rPr>
        <w:t>ABRIL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 DE 202</w:t>
      </w:r>
      <w:r w:rsidR="00C25455">
        <w:rPr>
          <w:rFonts w:cs="Calibri"/>
          <w:b/>
          <w:color w:val="171717" w:themeColor="background2" w:themeShade="1A"/>
          <w:sz w:val="20"/>
          <w:szCs w:val="20"/>
        </w:rPr>
        <w:t>6</w:t>
      </w:r>
      <w:r w:rsidRPr="005F2EE8">
        <w:rPr>
          <w:rFonts w:cs="Calibri"/>
          <w:b/>
          <w:color w:val="171717" w:themeColor="background2" w:themeShade="1A"/>
          <w:sz w:val="20"/>
          <w:szCs w:val="20"/>
        </w:rPr>
        <w:t>.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color w:val="171717" w:themeColor="background2" w:themeShade="1A"/>
          <w:sz w:val="20"/>
          <w:szCs w:val="20"/>
        </w:rPr>
        <w:t>______________________________________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 xml:space="preserve">SECRETARIA DE ESPORTES 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CONCEDENTE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______________________________________________</w:t>
      </w: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color w:val="171717" w:themeColor="background2" w:themeShade="1A"/>
          <w:sz w:val="20"/>
          <w:szCs w:val="20"/>
        </w:rPr>
        <w:t>TÉCNICO/ BENEFICIÁRIO (A)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171717" w:themeColor="background2" w:themeShade="1A"/>
          <w:sz w:val="20"/>
          <w:szCs w:val="20"/>
        </w:rPr>
      </w:pPr>
      <w:r w:rsidRPr="005F2EE8">
        <w:rPr>
          <w:rFonts w:cs="Calibri"/>
          <w:b/>
          <w:bCs/>
          <w:color w:val="171717" w:themeColor="background2" w:themeShade="1A"/>
          <w:sz w:val="20"/>
          <w:szCs w:val="20"/>
        </w:rPr>
        <w:t>TESTEMUNHAS: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autoSpaceDE w:val="0"/>
        <w:autoSpaceDN w:val="0"/>
        <w:adjustRightInd w:val="0"/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  <w:proofErr w:type="gramStart"/>
      <w:r w:rsidRPr="005F2EE8">
        <w:rPr>
          <w:rFonts w:cs="Calibri"/>
          <w:color w:val="171717" w:themeColor="background2" w:themeShade="1A"/>
          <w:sz w:val="20"/>
          <w:szCs w:val="20"/>
        </w:rPr>
        <w:t>NOME:_</w:t>
      </w:r>
      <w:proofErr w:type="gramEnd"/>
      <w:r w:rsidRPr="005F2EE8">
        <w:rPr>
          <w:rFonts w:cs="Calibri"/>
          <w:color w:val="171717" w:themeColor="background2" w:themeShade="1A"/>
          <w:sz w:val="20"/>
          <w:szCs w:val="20"/>
        </w:rPr>
        <w:t>_______________________________</w:t>
      </w:r>
      <w:r w:rsidRPr="005F2EE8">
        <w:rPr>
          <w:rFonts w:cs="Calibri"/>
          <w:color w:val="171717" w:themeColor="background2" w:themeShade="1A"/>
          <w:sz w:val="20"/>
          <w:szCs w:val="20"/>
        </w:rPr>
        <w:tab/>
      </w:r>
      <w:r w:rsidRPr="005F2EE8">
        <w:rPr>
          <w:rFonts w:cs="Calibri"/>
          <w:color w:val="171717" w:themeColor="background2" w:themeShade="1A"/>
          <w:sz w:val="20"/>
          <w:szCs w:val="20"/>
        </w:rPr>
        <w:tab/>
      </w:r>
      <w:r w:rsidRPr="005F2EE8">
        <w:rPr>
          <w:rFonts w:cs="Calibri"/>
          <w:color w:val="171717" w:themeColor="background2" w:themeShade="1A"/>
          <w:sz w:val="20"/>
          <w:szCs w:val="20"/>
        </w:rPr>
        <w:tab/>
        <w:t>NOME:____________________________</w:t>
      </w: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2562AE" w:rsidP="00774D67">
      <w:pPr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  <w:proofErr w:type="gramStart"/>
      <w:r w:rsidRPr="005F2EE8">
        <w:rPr>
          <w:rFonts w:cs="Calibri"/>
          <w:color w:val="171717" w:themeColor="background2" w:themeShade="1A"/>
          <w:sz w:val="20"/>
          <w:szCs w:val="20"/>
        </w:rPr>
        <w:t>CPF:_</w:t>
      </w:r>
      <w:proofErr w:type="gramEnd"/>
      <w:r w:rsidRPr="005F2EE8">
        <w:rPr>
          <w:rFonts w:cs="Calibri"/>
          <w:color w:val="171717" w:themeColor="background2" w:themeShade="1A"/>
          <w:sz w:val="20"/>
          <w:szCs w:val="20"/>
        </w:rPr>
        <w:t>_________________________________</w:t>
      </w:r>
      <w:r w:rsidRPr="005F2EE8">
        <w:rPr>
          <w:rFonts w:cs="Calibri"/>
          <w:color w:val="171717" w:themeColor="background2" w:themeShade="1A"/>
          <w:sz w:val="20"/>
          <w:szCs w:val="20"/>
        </w:rPr>
        <w:tab/>
      </w:r>
      <w:r w:rsidRPr="005F2EE8">
        <w:rPr>
          <w:rFonts w:cs="Calibri"/>
          <w:color w:val="171717" w:themeColor="background2" w:themeShade="1A"/>
          <w:sz w:val="20"/>
          <w:szCs w:val="20"/>
        </w:rPr>
        <w:tab/>
      </w:r>
      <w:r w:rsidRPr="005F2EE8">
        <w:rPr>
          <w:rFonts w:cs="Calibri"/>
          <w:color w:val="171717" w:themeColor="background2" w:themeShade="1A"/>
          <w:sz w:val="20"/>
          <w:szCs w:val="20"/>
        </w:rPr>
        <w:tab/>
        <w:t>CPF:______________________________</w:t>
      </w:r>
    </w:p>
    <w:p w:rsidR="00774D67" w:rsidRPr="005F2EE8" w:rsidRDefault="00774D67" w:rsidP="00774D67">
      <w:pPr>
        <w:spacing w:after="0" w:line="240" w:lineRule="auto"/>
        <w:jc w:val="center"/>
        <w:rPr>
          <w:rFonts w:cs="Calibri"/>
          <w:color w:val="171717" w:themeColor="background2" w:themeShade="1A"/>
          <w:sz w:val="20"/>
          <w:szCs w:val="20"/>
        </w:rPr>
      </w:pPr>
    </w:p>
    <w:p w:rsidR="00774D67" w:rsidRPr="005F2EE8" w:rsidRDefault="00774D67" w:rsidP="00774D67">
      <w:pPr>
        <w:autoSpaceDE w:val="0"/>
        <w:autoSpaceDN w:val="0"/>
        <w:adjustRightInd w:val="0"/>
        <w:spacing w:after="0" w:line="240" w:lineRule="auto"/>
        <w:rPr>
          <w:rFonts w:cs="Calibri"/>
          <w:color w:val="171717" w:themeColor="background2" w:themeShade="1A"/>
          <w:sz w:val="20"/>
          <w:szCs w:val="20"/>
        </w:rPr>
      </w:pPr>
    </w:p>
    <w:sectPr w:rsidR="00774D67" w:rsidRPr="005F2EE8" w:rsidSect="00774D67">
      <w:headerReference w:type="default" r:id="rId8"/>
      <w:footerReference w:type="default" r:id="rId9"/>
      <w:pgSz w:w="11906" w:h="16838"/>
      <w:pgMar w:top="512" w:right="1080" w:bottom="284" w:left="1080" w:header="568" w:footer="1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D67" w:rsidRDefault="00774D67">
      <w:pPr>
        <w:spacing w:after="0" w:line="240" w:lineRule="auto"/>
      </w:pPr>
      <w:r>
        <w:separator/>
      </w:r>
    </w:p>
  </w:endnote>
  <w:endnote w:type="continuationSeparator" w:id="0">
    <w:p w:rsidR="00774D67" w:rsidRDefault="00774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Times New Roman"/>
    <w:charset w:val="00"/>
    <w:family w:val="roman"/>
    <w:pitch w:val="variable"/>
  </w:font>
  <w:font w:name="DejaVu Sans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4D67" w:rsidRDefault="00C25455" w:rsidP="00774D67">
    <w:pPr>
      <w:spacing w:after="0" w:line="240" w:lineRule="auto"/>
      <w:rPr>
        <w:sz w:val="16"/>
        <w:szCs w:val="16"/>
      </w:rPr>
    </w:pPr>
    <w:r>
      <w:rPr>
        <w:sz w:val="16"/>
        <w:szCs w:val="16"/>
      </w:rPr>
      <w:t>SECRETARIA DE</w:t>
    </w:r>
    <w:r w:rsidR="00774D67" w:rsidRPr="00A503FC">
      <w:rPr>
        <w:sz w:val="16"/>
        <w:szCs w:val="16"/>
      </w:rPr>
      <w:t xml:space="preserve"> ESPORTES</w:t>
    </w:r>
  </w:p>
  <w:p w:rsidR="00774D67" w:rsidRPr="00A503FC" w:rsidRDefault="00C25455" w:rsidP="00774D67">
    <w:pPr>
      <w:spacing w:after="0" w:line="240" w:lineRule="auto"/>
      <w:rPr>
        <w:sz w:val="16"/>
        <w:szCs w:val="16"/>
      </w:rPr>
    </w:pPr>
    <w:r>
      <w:rPr>
        <w:sz w:val="16"/>
        <w:szCs w:val="16"/>
        <w:shd w:val="clear" w:color="auto" w:fill="FFFFFF"/>
      </w:rPr>
      <w:t>Rua Almirante Nelson Fernandes</w:t>
    </w:r>
    <w:r w:rsidR="00774D67" w:rsidRPr="00A503FC">
      <w:rPr>
        <w:sz w:val="16"/>
        <w:szCs w:val="16"/>
        <w:shd w:val="clear" w:color="auto" w:fill="FFFFFF"/>
      </w:rPr>
      <w:t xml:space="preserve">, </w:t>
    </w:r>
    <w:r>
      <w:rPr>
        <w:sz w:val="16"/>
        <w:szCs w:val="16"/>
        <w:shd w:val="clear" w:color="auto" w:fill="FFFFFF"/>
      </w:rPr>
      <w:t>S/N</w:t>
    </w:r>
    <w:r w:rsidR="00774D67" w:rsidRPr="00A503FC">
      <w:rPr>
        <w:sz w:val="16"/>
        <w:szCs w:val="16"/>
        <w:shd w:val="clear" w:color="auto" w:fill="FFFFFF"/>
      </w:rPr>
      <w:t xml:space="preserve"> | </w:t>
    </w:r>
    <w:r>
      <w:rPr>
        <w:sz w:val="16"/>
        <w:szCs w:val="16"/>
        <w:shd w:val="clear" w:color="auto" w:fill="FFFFFF"/>
      </w:rPr>
      <w:t>Boa Viagem</w:t>
    </w:r>
    <w:r w:rsidR="00774D67" w:rsidRPr="00A503FC">
      <w:rPr>
        <w:sz w:val="16"/>
        <w:szCs w:val="16"/>
        <w:shd w:val="clear" w:color="auto" w:fill="FFFFFF"/>
      </w:rPr>
      <w:t xml:space="preserve"> | Recife-PE </w:t>
    </w:r>
    <w:r w:rsidR="00774D67" w:rsidRPr="00A503FC">
      <w:rPr>
        <w:sz w:val="16"/>
        <w:szCs w:val="16"/>
      </w:rPr>
      <w:br/>
    </w:r>
    <w:r w:rsidR="00774D67" w:rsidRPr="00A503FC">
      <w:rPr>
        <w:sz w:val="16"/>
        <w:szCs w:val="16"/>
        <w:shd w:val="clear" w:color="auto" w:fill="FFFFFF"/>
      </w:rPr>
      <w:t>CEP: 5</w:t>
    </w:r>
    <w:r>
      <w:rPr>
        <w:sz w:val="16"/>
        <w:szCs w:val="16"/>
        <w:shd w:val="clear" w:color="auto" w:fill="FFFFFF"/>
      </w:rPr>
      <w:t>1</w:t>
    </w:r>
    <w:r w:rsidR="00774D67" w:rsidRPr="00A503FC">
      <w:rPr>
        <w:sz w:val="16"/>
        <w:szCs w:val="16"/>
        <w:shd w:val="clear" w:color="auto" w:fill="FFFFFF"/>
      </w:rPr>
      <w:t>.</w:t>
    </w:r>
    <w:r>
      <w:rPr>
        <w:sz w:val="16"/>
        <w:szCs w:val="16"/>
        <w:shd w:val="clear" w:color="auto" w:fill="FFFFFF"/>
      </w:rPr>
      <w:t>03</w:t>
    </w:r>
    <w:r w:rsidR="00774D67" w:rsidRPr="00A503FC">
      <w:rPr>
        <w:sz w:val="16"/>
        <w:szCs w:val="16"/>
        <w:shd w:val="clear" w:color="auto" w:fill="FFFFFF"/>
      </w:rPr>
      <w:t>0-</w:t>
    </w:r>
    <w:r>
      <w:rPr>
        <w:sz w:val="16"/>
        <w:szCs w:val="16"/>
        <w:shd w:val="clear" w:color="auto" w:fill="FFFFFF"/>
      </w:rPr>
      <w:t>23</w:t>
    </w:r>
    <w:r w:rsidR="00774D67" w:rsidRPr="00A503FC">
      <w:rPr>
        <w:sz w:val="16"/>
        <w:szCs w:val="16"/>
        <w:shd w:val="clear" w:color="auto" w:fill="FFFFFF"/>
      </w:rPr>
      <w:t>0 | Fone: (81) 318</w:t>
    </w:r>
    <w:r>
      <w:rPr>
        <w:sz w:val="16"/>
        <w:szCs w:val="16"/>
        <w:shd w:val="clear" w:color="auto" w:fill="FFFFFF"/>
      </w:rPr>
      <w:t>1</w:t>
    </w:r>
    <w:r w:rsidR="00774D67" w:rsidRPr="00A503FC">
      <w:rPr>
        <w:sz w:val="16"/>
        <w:szCs w:val="16"/>
        <w:shd w:val="clear" w:color="auto" w:fill="FFFFFF"/>
      </w:rPr>
      <w:t>.</w:t>
    </w:r>
    <w:r>
      <w:rPr>
        <w:sz w:val="16"/>
        <w:szCs w:val="16"/>
        <w:shd w:val="clear" w:color="auto" w:fill="FFFFFF"/>
      </w:rPr>
      <w:t>4006</w:t>
    </w:r>
  </w:p>
  <w:p w:rsidR="00774D67" w:rsidRPr="00C823A1" w:rsidRDefault="00774D67" w:rsidP="00774D67">
    <w:pPr>
      <w:pStyle w:val="Rodap"/>
      <w:tabs>
        <w:tab w:val="left" w:pos="1013"/>
        <w:tab w:val="center" w:pos="4873"/>
      </w:tabs>
      <w:spacing w:after="0" w:line="240" w:lineRule="auto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D67" w:rsidRDefault="00774D67">
      <w:pPr>
        <w:spacing w:after="0" w:line="240" w:lineRule="auto"/>
      </w:pPr>
      <w:r>
        <w:separator/>
      </w:r>
    </w:p>
  </w:footnote>
  <w:footnote w:type="continuationSeparator" w:id="0">
    <w:p w:rsidR="00774D67" w:rsidRDefault="00774D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4D67" w:rsidRDefault="00774D67" w:rsidP="00774D67">
    <w:pPr>
      <w:autoSpaceDE w:val="0"/>
      <w:autoSpaceDN w:val="0"/>
      <w:adjustRightInd w:val="0"/>
      <w:spacing w:after="0" w:line="240" w:lineRule="auto"/>
      <w:ind w:left="3969"/>
      <w:jc w:val="both"/>
      <w:rPr>
        <w:rFonts w:cs="Calibri"/>
        <w:b/>
        <w:color w:val="000000"/>
        <w:sz w:val="20"/>
        <w:szCs w:val="20"/>
      </w:rPr>
    </w:pPr>
    <w:r>
      <w:rPr>
        <w:rFonts w:cs="Calibri"/>
        <w:b/>
        <w:noProof/>
        <w:sz w:val="20"/>
        <w:szCs w:val="20"/>
        <w:lang w:eastAsia="pt-BR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-8890</wp:posOffset>
          </wp:positionH>
          <wp:positionV relativeFrom="paragraph">
            <wp:posOffset>-124460</wp:posOffset>
          </wp:positionV>
          <wp:extent cx="1455420" cy="838835"/>
          <wp:effectExtent l="0" t="0" r="0" b="0"/>
          <wp:wrapTight wrapText="bothSides">
            <wp:wrapPolygon edited="0">
              <wp:start x="0" y="0"/>
              <wp:lineTo x="0" y="21093"/>
              <wp:lineTo x="21204" y="21093"/>
              <wp:lineTo x="21204" y="0"/>
              <wp:lineTo x="0" y="0"/>
            </wp:wrapPolygon>
          </wp:wrapTight>
          <wp:docPr id="2" name="Imagem 3" descr="C:\Users\ryan.queiroz\AppData\Local\Temp\Temp1_anexos-1.zip\Marcas_pernambuco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C:\Users\ryan.queiroz\AppData\Local\Temp\Temp1_anexos-1.zip\Marcas_pernambuco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A5A10">
      <w:rPr>
        <w:rFonts w:cs="Calibri"/>
        <w:b/>
        <w:sz w:val="20"/>
        <w:szCs w:val="20"/>
      </w:rPr>
      <w:t xml:space="preserve">TERMO DE COMPROMISSO DO PROGRAMA </w:t>
    </w:r>
    <w:r>
      <w:rPr>
        <w:rFonts w:cs="Calibri"/>
        <w:b/>
        <w:sz w:val="20"/>
        <w:szCs w:val="20"/>
      </w:rPr>
      <w:t>BOLSA TÉCNICO 2026</w:t>
    </w:r>
    <w:r w:rsidRPr="001A5A10">
      <w:rPr>
        <w:rFonts w:cs="Calibri"/>
        <w:b/>
        <w:sz w:val="20"/>
        <w:szCs w:val="20"/>
      </w:rPr>
      <w:t xml:space="preserve">, COM FUNDAMENTO NAS DISPOSIÇÕES CONTIDAS NA LEI N° </w:t>
    </w:r>
    <w:r>
      <w:rPr>
        <w:rFonts w:cs="Calibri"/>
        <w:b/>
        <w:sz w:val="20"/>
        <w:szCs w:val="20"/>
      </w:rPr>
      <w:t>17.347</w:t>
    </w:r>
    <w:r w:rsidRPr="001A5A10">
      <w:rPr>
        <w:rFonts w:cs="Calibri"/>
        <w:b/>
        <w:sz w:val="20"/>
        <w:szCs w:val="20"/>
      </w:rPr>
      <w:t>/20</w:t>
    </w:r>
    <w:r>
      <w:rPr>
        <w:rFonts w:cs="Calibri"/>
        <w:b/>
        <w:sz w:val="20"/>
        <w:szCs w:val="20"/>
      </w:rPr>
      <w:t>21 E ALTERAÇÕES</w:t>
    </w:r>
    <w:r w:rsidRPr="001A5A10">
      <w:rPr>
        <w:rFonts w:cs="Calibri"/>
        <w:b/>
        <w:sz w:val="20"/>
        <w:szCs w:val="20"/>
      </w:rPr>
      <w:t xml:space="preserve">, </w:t>
    </w:r>
    <w:r w:rsidRPr="001A5A10">
      <w:rPr>
        <w:rFonts w:cs="Calibri"/>
        <w:b/>
        <w:color w:val="000000"/>
        <w:sz w:val="20"/>
        <w:szCs w:val="20"/>
      </w:rPr>
      <w:t xml:space="preserve">REGULAMENTADA PELO DECRETO Nº. </w:t>
    </w:r>
    <w:r>
      <w:rPr>
        <w:rFonts w:cs="Calibri"/>
        <w:b/>
        <w:color w:val="000000"/>
        <w:sz w:val="20"/>
        <w:szCs w:val="20"/>
      </w:rPr>
      <w:t>51.143/2021</w:t>
    </w:r>
    <w:r w:rsidRPr="001A5A10">
      <w:rPr>
        <w:rFonts w:cs="Calibri"/>
        <w:b/>
        <w:color w:val="000000"/>
        <w:sz w:val="20"/>
        <w:szCs w:val="20"/>
      </w:rPr>
      <w:t xml:space="preserve"> E ALTERAÇÕES.</w:t>
    </w:r>
  </w:p>
  <w:p w:rsidR="00774D67" w:rsidRDefault="00774D67" w:rsidP="00774D67">
    <w:pPr>
      <w:autoSpaceDE w:val="0"/>
      <w:autoSpaceDN w:val="0"/>
      <w:adjustRightInd w:val="0"/>
      <w:spacing w:after="0" w:line="240" w:lineRule="auto"/>
      <w:ind w:left="3969"/>
      <w:jc w:val="both"/>
      <w:rPr>
        <w:rFonts w:cs="Calibri"/>
        <w:sz w:val="20"/>
        <w:szCs w:val="20"/>
      </w:rPr>
    </w:pPr>
  </w:p>
  <w:p w:rsidR="00774D67" w:rsidRPr="001A5A10" w:rsidRDefault="00774D67" w:rsidP="00774D67">
    <w:pPr>
      <w:autoSpaceDE w:val="0"/>
      <w:autoSpaceDN w:val="0"/>
      <w:adjustRightInd w:val="0"/>
      <w:spacing w:after="0" w:line="240" w:lineRule="auto"/>
      <w:ind w:left="3969"/>
      <w:jc w:val="both"/>
      <w:rPr>
        <w:rFonts w:cs="Calibri"/>
        <w:b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60419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2268B"/>
    <w:multiLevelType w:val="hybridMultilevel"/>
    <w:tmpl w:val="9CB8B040"/>
    <w:lvl w:ilvl="0" w:tplc="2654DFA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3A99"/>
    <w:multiLevelType w:val="hybridMultilevel"/>
    <w:tmpl w:val="7E063AF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E69E4"/>
    <w:multiLevelType w:val="hybridMultilevel"/>
    <w:tmpl w:val="5B52B212"/>
    <w:lvl w:ilvl="0" w:tplc="54745F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0630D6"/>
    <w:multiLevelType w:val="hybridMultilevel"/>
    <w:tmpl w:val="6D0607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1A5AF7"/>
    <w:multiLevelType w:val="hybridMultilevel"/>
    <w:tmpl w:val="3B7A47C2"/>
    <w:lvl w:ilvl="0" w:tplc="665E98E4">
      <w:start w:val="1"/>
      <w:numFmt w:val="upperLetter"/>
      <w:lvlText w:val="%1)"/>
      <w:lvlJc w:val="left"/>
      <w:pPr>
        <w:ind w:left="502" w:hanging="360"/>
      </w:pPr>
      <w:rPr>
        <w:rFonts w:hint="default"/>
        <w:b w:val="0"/>
        <w:i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0D43736"/>
    <w:multiLevelType w:val="multilevel"/>
    <w:tmpl w:val="BF6E7BC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7BD6FED"/>
    <w:multiLevelType w:val="hybridMultilevel"/>
    <w:tmpl w:val="D9D8D510"/>
    <w:lvl w:ilvl="0" w:tplc="46BC0A78">
      <w:start w:val="1"/>
      <w:numFmt w:val="upperLetter"/>
      <w:lvlText w:val="%1)"/>
      <w:lvlJc w:val="left"/>
      <w:pPr>
        <w:ind w:left="824" w:hanging="5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DF861F6"/>
    <w:multiLevelType w:val="hybridMultilevel"/>
    <w:tmpl w:val="39C81F54"/>
    <w:lvl w:ilvl="0" w:tplc="383CD77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22640B"/>
    <w:multiLevelType w:val="multilevel"/>
    <w:tmpl w:val="5FC4608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732A762E"/>
    <w:multiLevelType w:val="multilevel"/>
    <w:tmpl w:val="BA2E21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1" w15:restartNumberingAfterBreak="0">
    <w:nsid w:val="7B5115A1"/>
    <w:multiLevelType w:val="multilevel"/>
    <w:tmpl w:val="7EAE4E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11"/>
  </w:num>
  <w:num w:numId="4">
    <w:abstractNumId w:val="4"/>
  </w:num>
  <w:num w:numId="5">
    <w:abstractNumId w:val="7"/>
  </w:num>
  <w:num w:numId="6">
    <w:abstractNumId w:val="5"/>
  </w:num>
  <w:num w:numId="7">
    <w:abstractNumId w:val="1"/>
  </w:num>
  <w:num w:numId="8">
    <w:abstractNumId w:val="9"/>
  </w:num>
  <w:num w:numId="9">
    <w:abstractNumId w:val="3"/>
  </w:num>
  <w:num w:numId="10">
    <w:abstractNumId w:val="0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ESPORTES\Desktop\INCENTIVO\BOLSA e TIME\BOLSA TÉCNICO 2026\RESULTADO\Bolsa Técnico Pernambuco - 2026  (respostas)novo2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OLÍMPICOS$`"/>
    <w:dataSource r:id="rId1"/>
    <w:viewMergedData/>
    <w:activeRecord w:val="28"/>
    <w:odso>
      <w:udl w:val="Provider=Microsoft.ACE.OLEDB.12.0;User ID=Admin;Data Source=C:\Users\ESPORTES\Desktop\INCENTIVO\BOLSA e TIME\BOLSA TÉCNICO 2026\RESULTADO\Bolsa Técnico Pernambuco - 2026  (respostas)novo2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OLÍMPICOS$"/>
      <w:src r:id="rId2"/>
      <w:colDelim w:val="9"/>
      <w:type w:val="database"/>
      <w:fHdr/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type w:val="dbColumn"/>
        <w:name w:val="Cidade"/>
        <w:mappedName w:val="Cidade"/>
        <w:column w:val="23"/>
        <w:lid w:val="pt-BR"/>
      </w:fieldMapData>
      <w:fieldMapData>
        <w:type w:val="dbColumn"/>
        <w:name w:val="Estado"/>
        <w:mappedName w:val="Estado"/>
        <w:column w:val="24"/>
        <w:lid w:val="pt-BR"/>
      </w:fieldMapData>
      <w:fieldMapData>
        <w:type w:val="dbColumn"/>
        <w:name w:val="CEP"/>
        <w:mappedName w:val="CEP"/>
        <w:column w:val="22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type w:val="dbColumn"/>
        <w:name w:val="E-mail"/>
        <w:mappedName w:val="Endereço de email"/>
        <w:column w:val="3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  <w:fieldMapData>
        <w:column w:val="0"/>
        <w:lid w:val="pt-BR"/>
      </w:fieldMapData>
    </w:odso>
  </w:mailMerge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F4"/>
    <w:rsid w:val="00123A94"/>
    <w:rsid w:val="00154BC4"/>
    <w:rsid w:val="001B4D80"/>
    <w:rsid w:val="002562AE"/>
    <w:rsid w:val="00305890"/>
    <w:rsid w:val="00471DF2"/>
    <w:rsid w:val="00774D67"/>
    <w:rsid w:val="00A11359"/>
    <w:rsid w:val="00B0124D"/>
    <w:rsid w:val="00BA0BDB"/>
    <w:rsid w:val="00BC752F"/>
    <w:rsid w:val="00C25455"/>
    <w:rsid w:val="00CE6AF4"/>
    <w:rsid w:val="00D0149E"/>
    <w:rsid w:val="00D2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743A935"/>
  <w15:docId w15:val="{267F7674-49FF-493A-8860-D5AB52655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7768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223F"/>
    <w:pPr>
      <w:tabs>
        <w:tab w:val="center" w:pos="4252"/>
        <w:tab w:val="right" w:pos="8504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50223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50223F"/>
    <w:pPr>
      <w:tabs>
        <w:tab w:val="center" w:pos="4252"/>
        <w:tab w:val="right" w:pos="8504"/>
      </w:tabs>
    </w:pPr>
    <w:rPr>
      <w:lang w:val="x-none"/>
    </w:rPr>
  </w:style>
  <w:style w:type="character" w:customStyle="1" w:styleId="RodapChar">
    <w:name w:val="Rodapé Char"/>
    <w:link w:val="Rodap"/>
    <w:uiPriority w:val="99"/>
    <w:rsid w:val="0050223F"/>
    <w:rPr>
      <w:sz w:val="22"/>
      <w:szCs w:val="22"/>
      <w:lang w:eastAsia="en-US"/>
    </w:rPr>
  </w:style>
  <w:style w:type="character" w:styleId="Nmerodepgina">
    <w:name w:val="page number"/>
    <w:basedOn w:val="Fontepargpadro"/>
    <w:rsid w:val="0050223F"/>
  </w:style>
  <w:style w:type="paragraph" w:styleId="Textodebalo">
    <w:name w:val="Balloon Text"/>
    <w:basedOn w:val="Normal"/>
    <w:link w:val="TextodebaloChar"/>
    <w:uiPriority w:val="99"/>
    <w:semiHidden/>
    <w:unhideWhenUsed/>
    <w:rsid w:val="00B3209A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link w:val="Textodebalo"/>
    <w:uiPriority w:val="99"/>
    <w:semiHidden/>
    <w:rsid w:val="00B3209A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rsid w:val="001D5D8F"/>
    <w:pPr>
      <w:widowControl w:val="0"/>
      <w:suppressAutoHyphens/>
      <w:spacing w:after="120" w:line="240" w:lineRule="auto"/>
    </w:pPr>
    <w:rPr>
      <w:rFonts w:ascii="Nimbus Roman No9 L" w:eastAsia="DejaVu Sans" w:hAnsi="Nimbus Roman No9 L"/>
      <w:kern w:val="1"/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rsid w:val="001D5D8F"/>
    <w:rPr>
      <w:rFonts w:ascii="Nimbus Roman No9 L" w:eastAsia="DejaVu Sans" w:hAnsi="Nimbus Roman No9 L"/>
      <w:kern w:val="1"/>
      <w:sz w:val="24"/>
      <w:szCs w:val="24"/>
    </w:rPr>
  </w:style>
  <w:style w:type="paragraph" w:styleId="SemEspaamento">
    <w:name w:val="No Spacing"/>
    <w:link w:val="SemEspaamentoChar"/>
    <w:uiPriority w:val="99"/>
    <w:qFormat/>
    <w:rsid w:val="00611834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SemEspaamentoChar">
    <w:name w:val="Sem Espaçamento Char"/>
    <w:link w:val="SemEspaamento"/>
    <w:uiPriority w:val="99"/>
    <w:rsid w:val="00611834"/>
    <w:rPr>
      <w:rFonts w:ascii="Times New Roman" w:eastAsia="Times New Roman" w:hAnsi="Times New Roman"/>
      <w:sz w:val="24"/>
      <w:szCs w:val="24"/>
      <w:lang w:val="en-US" w:eastAsia="en-US" w:bidi="ar-SA"/>
    </w:rPr>
  </w:style>
  <w:style w:type="paragraph" w:customStyle="1" w:styleId="default">
    <w:name w:val="default"/>
    <w:basedOn w:val="Normal"/>
    <w:rsid w:val="006F0E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uiPriority w:val="99"/>
    <w:semiHidden/>
    <w:unhideWhenUsed/>
    <w:rsid w:val="000708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1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5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ESPORTES\Desktop\INCENTIVO\BOLSA%20e%20TIME\BOLSA%20T&#201;CNICO%202026\RESULTADO\Bolsa%20T&#233;cnico%20Pernambuco%20-%202026%20%20(respostas)novo2.xlsx" TargetMode="External"/><Relationship Id="rId1" Type="http://schemas.openxmlformats.org/officeDocument/2006/relationships/mailMergeSource" Target="file:///C:\Users\ESPORTES\Desktop\INCENTIVO\BOLSA%20e%20TIME\BOLSA%20T&#201;CNICO%202026\RESULTADO\Bolsa%20T&#233;cnico%20Pernambuco%20-%202026%20%20(respostas)novo2.xls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25CE6F-5CD1-45E6-AE69-9C538E924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1059</Words>
  <Characters>5722</Characters>
  <Application>Microsoft Office Word</Application>
  <DocSecurity>0</DocSecurity>
  <Lines>47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cp:lastModifiedBy>ESPORTES</cp:lastModifiedBy>
  <cp:revision>4</cp:revision>
  <cp:lastPrinted>2018-08-15T17:48:00Z</cp:lastPrinted>
  <dcterms:created xsi:type="dcterms:W3CDTF">2026-04-08T17:40:00Z</dcterms:created>
  <dcterms:modified xsi:type="dcterms:W3CDTF">2026-04-08T17:42:00Z</dcterms:modified>
  <cp:contentStatus/>
</cp:coreProperties>
</file>